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D5" w:rsidRPr="00B50FFB" w:rsidRDefault="008C28D5" w:rsidP="008C28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FFB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C28D5" w:rsidRPr="00B50FFB" w:rsidRDefault="008C28D5" w:rsidP="008C28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0F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проведення внутрішньої оцінки якості надання соціальних послуг  Комунальним закладом </w:t>
      </w:r>
      <w:r w:rsidR="00B50FFB" w:rsidRPr="00B50FFB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B50FFB">
        <w:rPr>
          <w:rFonts w:ascii="Times New Roman" w:hAnsi="Times New Roman" w:cs="Times New Roman"/>
          <w:b/>
          <w:i/>
          <w:sz w:val="28"/>
          <w:szCs w:val="28"/>
          <w:lang w:val="uk-UA"/>
        </w:rPr>
        <w:t>Гніздичівським</w:t>
      </w:r>
      <w:proofErr w:type="spellEnd"/>
      <w:r w:rsidRPr="00B50F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центром </w:t>
      </w:r>
      <w:r w:rsidR="00B50FFB" w:rsidRPr="00B50FFB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соціальних послуг</w:t>
      </w:r>
      <w:r w:rsidRPr="00B50F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50FFB">
        <w:rPr>
          <w:rFonts w:ascii="Times New Roman" w:hAnsi="Times New Roman" w:cs="Times New Roman"/>
          <w:b/>
          <w:i/>
          <w:sz w:val="28"/>
          <w:szCs w:val="28"/>
          <w:lang w:val="uk-UA"/>
        </w:rPr>
        <w:t>Гніздичівської</w:t>
      </w:r>
      <w:proofErr w:type="spellEnd"/>
      <w:r w:rsidRPr="00B50F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селищної ради</w:t>
      </w:r>
      <w:r w:rsidR="00B50FFB" w:rsidRPr="00B50FFB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8C28D5" w:rsidRPr="00CB56DE" w:rsidRDefault="008C28D5" w:rsidP="008C28D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B50FFB" w:rsidRPr="00B50FFB" w:rsidRDefault="008C28D5" w:rsidP="008C2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0FFB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B50FFB" w:rsidRPr="00B50FF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50FFB">
        <w:rPr>
          <w:rFonts w:ascii="Times New Roman" w:hAnsi="Times New Roman" w:cs="Times New Roman"/>
          <w:sz w:val="28"/>
          <w:szCs w:val="28"/>
          <w:lang w:val="uk-UA"/>
        </w:rPr>
        <w:t>Гніздичівським</w:t>
      </w:r>
      <w:proofErr w:type="spellEnd"/>
      <w:r w:rsidRPr="00B50FFB">
        <w:rPr>
          <w:rFonts w:ascii="Times New Roman" w:hAnsi="Times New Roman" w:cs="Times New Roman"/>
          <w:sz w:val="28"/>
          <w:szCs w:val="28"/>
          <w:lang w:val="uk-UA"/>
        </w:rPr>
        <w:t xml:space="preserve"> центром </w:t>
      </w:r>
      <w:r w:rsidR="00B50FFB" w:rsidRPr="00B50FFB">
        <w:rPr>
          <w:rFonts w:ascii="Times New Roman" w:hAnsi="Times New Roman" w:cs="Times New Roman"/>
          <w:sz w:val="28"/>
          <w:szCs w:val="28"/>
          <w:lang w:val="uk-UA"/>
        </w:rPr>
        <w:t>надання соціальних послуг</w:t>
      </w:r>
      <w:r w:rsidRPr="00B50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0FFB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Pr="00B50FF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B50FFB" w:rsidRPr="00B50F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50FFB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Закону України «Про соціальні послуги», Державного стандарту догляду вдома,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FF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наказом </w:t>
      </w:r>
      <w:proofErr w:type="spellStart"/>
      <w:r w:rsidRPr="00B50FFB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B50FFB">
        <w:rPr>
          <w:rFonts w:ascii="Times New Roman" w:hAnsi="Times New Roman" w:cs="Times New Roman"/>
          <w:sz w:val="28"/>
          <w:szCs w:val="28"/>
          <w:lang w:val="uk-UA"/>
        </w:rPr>
        <w:t xml:space="preserve"> від 13.11.2013 № 760 «Про затвердження Державного стандарту догляду вдома» та з метою покращення якості надання соціальних п</w:t>
      </w:r>
      <w:r w:rsidR="00B50FFB" w:rsidRPr="00B50FFB">
        <w:rPr>
          <w:rFonts w:ascii="Times New Roman" w:hAnsi="Times New Roman" w:cs="Times New Roman"/>
          <w:sz w:val="28"/>
          <w:szCs w:val="28"/>
          <w:lang w:val="uk-UA"/>
        </w:rPr>
        <w:t xml:space="preserve">ослуг населенню </w:t>
      </w:r>
      <w:proofErr w:type="spellStart"/>
      <w:r w:rsidR="00B50FFB" w:rsidRPr="00B50FFB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B50FFB" w:rsidRPr="00B50FFB">
        <w:rPr>
          <w:rFonts w:ascii="Times New Roman" w:hAnsi="Times New Roman" w:cs="Times New Roman"/>
          <w:sz w:val="28"/>
          <w:szCs w:val="28"/>
          <w:lang w:val="uk-UA"/>
        </w:rPr>
        <w:t xml:space="preserve"> ТГ у ЦНСП </w:t>
      </w:r>
      <w:r w:rsidRPr="00B50FFB">
        <w:rPr>
          <w:rFonts w:ascii="Times New Roman" w:hAnsi="Times New Roman" w:cs="Times New Roman"/>
          <w:sz w:val="28"/>
          <w:szCs w:val="28"/>
          <w:lang w:val="uk-UA"/>
        </w:rPr>
        <w:t>впроваджено Державний стандарт догляду вдома.</w:t>
      </w:r>
    </w:p>
    <w:p w:rsidR="008C28D5" w:rsidRPr="00B50FFB" w:rsidRDefault="008C28D5" w:rsidP="008C2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0FFB">
        <w:rPr>
          <w:rFonts w:ascii="Times New Roman" w:hAnsi="Times New Roman" w:cs="Times New Roman"/>
          <w:sz w:val="28"/>
          <w:szCs w:val="28"/>
          <w:lang w:val="uk-UA"/>
        </w:rPr>
        <w:t>Державний стандарт визначає зміст, обсяг, умови та порядок надання соціальної послуги догляду вдома,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FFB">
        <w:rPr>
          <w:rFonts w:ascii="Times New Roman" w:hAnsi="Times New Roman" w:cs="Times New Roman"/>
          <w:sz w:val="28"/>
          <w:szCs w:val="28"/>
          <w:lang w:val="uk-UA"/>
        </w:rPr>
        <w:t>показники її якості та механізми оцінки дотримання стандарту і застосовується для організації надання соціальної послуги догляду вдома особам похилого віку,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FFB">
        <w:rPr>
          <w:rFonts w:ascii="Times New Roman" w:hAnsi="Times New Roman" w:cs="Times New Roman"/>
          <w:sz w:val="28"/>
          <w:szCs w:val="28"/>
          <w:lang w:val="uk-UA"/>
        </w:rPr>
        <w:t>особам з інвалідністю,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FFB">
        <w:rPr>
          <w:rFonts w:ascii="Times New Roman" w:hAnsi="Times New Roman" w:cs="Times New Roman"/>
          <w:sz w:val="28"/>
          <w:szCs w:val="28"/>
          <w:lang w:val="uk-UA"/>
        </w:rPr>
        <w:t>хворим( з числа осіб працездатного віку на період до встановлення їм групи інвалідності,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FFB">
        <w:rPr>
          <w:rFonts w:ascii="Times New Roman" w:hAnsi="Times New Roman" w:cs="Times New Roman"/>
          <w:sz w:val="28"/>
          <w:szCs w:val="28"/>
          <w:lang w:val="uk-UA"/>
        </w:rPr>
        <w:t>але не більше ніж чотири місяці),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0FFB">
        <w:rPr>
          <w:rFonts w:ascii="Times New Roman" w:hAnsi="Times New Roman" w:cs="Times New Roman"/>
          <w:sz w:val="28"/>
          <w:szCs w:val="28"/>
          <w:lang w:val="uk-UA"/>
        </w:rPr>
        <w:t>які не здатні до самообслуговування і потребують постійної сторонньої допомоги, здійснення моніторингу й контролю надання соціальної послуги догляду вдома.</w:t>
      </w:r>
    </w:p>
    <w:p w:rsidR="008C28D5" w:rsidRPr="008B2155" w:rsidRDefault="008C28D5" w:rsidP="008C2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21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директора </w:t>
      </w:r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>Гніздичівського</w:t>
      </w:r>
      <w:proofErr w:type="spellEnd"/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 xml:space="preserve"> центру надання соціальних послуг </w:t>
      </w:r>
      <w:proofErr w:type="spellStart"/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 від 3</w:t>
      </w:r>
      <w:r w:rsidRPr="008B215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>.06.2021</w:t>
      </w:r>
      <w:r w:rsidRPr="008B2155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02984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8B2155">
        <w:rPr>
          <w:rFonts w:ascii="Times New Roman" w:hAnsi="Times New Roman" w:cs="Times New Roman"/>
          <w:sz w:val="28"/>
          <w:szCs w:val="28"/>
          <w:lang w:val="uk-UA"/>
        </w:rPr>
        <w:t xml:space="preserve">  «Про організацію та проведення внутрішнього моніторингу та оцінки якості соціальних послуг», протягом </w:t>
      </w:r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>липня 2021</w:t>
      </w:r>
      <w:r w:rsidRPr="008B2155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внутрішню оцінку якості надання соціальних послуг  </w:t>
      </w:r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>Гніздичівським</w:t>
      </w:r>
      <w:proofErr w:type="spellEnd"/>
      <w:r w:rsidR="008B2155" w:rsidRPr="008B2155">
        <w:rPr>
          <w:rFonts w:ascii="Times New Roman" w:hAnsi="Times New Roman" w:cs="Times New Roman"/>
          <w:sz w:val="28"/>
          <w:szCs w:val="28"/>
          <w:lang w:val="uk-UA"/>
        </w:rPr>
        <w:t xml:space="preserve"> ЦНСП»</w:t>
      </w:r>
      <w:r w:rsidRPr="008B21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6A06" w:rsidRPr="00625B33" w:rsidRDefault="00186377" w:rsidP="00356A06">
      <w:pPr>
        <w:pStyle w:val="a3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625B33">
        <w:rPr>
          <w:sz w:val="28"/>
          <w:szCs w:val="28"/>
          <w:lang w:val="uk-UA"/>
        </w:rPr>
        <w:t>В оцінюванні роботи центром соціального обслуговування щодо якості надання с</w:t>
      </w:r>
      <w:r w:rsidR="00B50FFB" w:rsidRPr="00625B33">
        <w:rPr>
          <w:sz w:val="28"/>
          <w:szCs w:val="28"/>
          <w:lang w:val="uk-UA"/>
        </w:rPr>
        <w:t>оціальних послуг взяли участь 40</w:t>
      </w:r>
      <w:r w:rsidRPr="00625B33">
        <w:rPr>
          <w:sz w:val="28"/>
          <w:szCs w:val="28"/>
          <w:lang w:val="uk-UA"/>
        </w:rPr>
        <w:t xml:space="preserve"> громадян з числа отримувачів соці</w:t>
      </w:r>
      <w:r w:rsidR="00625B33" w:rsidRPr="00625B33">
        <w:rPr>
          <w:sz w:val="28"/>
          <w:szCs w:val="28"/>
          <w:lang w:val="uk-UA"/>
        </w:rPr>
        <w:t>альної послуги догляду вдома, 33 особи</w:t>
      </w:r>
      <w:r w:rsidRPr="00625B33">
        <w:rPr>
          <w:sz w:val="28"/>
          <w:szCs w:val="28"/>
          <w:lang w:val="uk-UA"/>
        </w:rPr>
        <w:t xml:space="preserve"> з яких перебувають на </w:t>
      </w:r>
      <w:r w:rsidR="00625B33" w:rsidRPr="00625B33">
        <w:rPr>
          <w:sz w:val="28"/>
          <w:szCs w:val="28"/>
          <w:lang w:val="uk-UA"/>
        </w:rPr>
        <w:t>безоплатному обслуговуванні та 7</w:t>
      </w:r>
      <w:r w:rsidRPr="00625B33">
        <w:rPr>
          <w:sz w:val="28"/>
          <w:szCs w:val="28"/>
          <w:lang w:val="uk-UA"/>
        </w:rPr>
        <w:t xml:space="preserve"> на пл</w:t>
      </w:r>
      <w:r w:rsidR="00625B33" w:rsidRPr="00625B33">
        <w:rPr>
          <w:sz w:val="28"/>
          <w:szCs w:val="28"/>
          <w:lang w:val="uk-UA"/>
        </w:rPr>
        <w:t>атному та 6 соціальних робітників</w:t>
      </w:r>
      <w:r w:rsidRPr="00625B33">
        <w:rPr>
          <w:sz w:val="28"/>
          <w:szCs w:val="28"/>
          <w:lang w:val="uk-UA"/>
        </w:rPr>
        <w:t>.</w:t>
      </w:r>
    </w:p>
    <w:p w:rsidR="00356A06" w:rsidRPr="00CB56DE" w:rsidRDefault="00356A06" w:rsidP="00356A06">
      <w:pPr>
        <w:spacing w:after="24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62918">
        <w:rPr>
          <w:rFonts w:ascii="Times New Roman" w:hAnsi="Times New Roman" w:cs="Times New Roman"/>
          <w:sz w:val="28"/>
          <w:szCs w:val="28"/>
          <w:lang w:val="uk-UA"/>
        </w:rPr>
        <w:t>При проведенні внутрішньої оцінки застосовувались «Методичні рекомендації з проведення моніторингу та оцінки якості соціальних послуг»,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918">
        <w:rPr>
          <w:rFonts w:ascii="Times New Roman" w:hAnsi="Times New Roman" w:cs="Times New Roman"/>
          <w:sz w:val="28"/>
          <w:szCs w:val="28"/>
          <w:lang w:val="uk-UA"/>
        </w:rPr>
        <w:t>затверджені наказом Міністерства соціальної політики України від 27.12.2013 року №904 «Про затвердження методичних рекомендацій з проведення моніторингу та о</w:t>
      </w:r>
      <w:r w:rsidR="00762918" w:rsidRPr="00762918">
        <w:rPr>
          <w:rFonts w:ascii="Times New Roman" w:hAnsi="Times New Roman" w:cs="Times New Roman"/>
          <w:sz w:val="28"/>
          <w:szCs w:val="28"/>
          <w:lang w:val="uk-UA"/>
        </w:rPr>
        <w:t>цінки якості соціальних послуг» та</w:t>
      </w:r>
      <w:r w:rsidR="0076291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629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постанова</w:t>
      </w:r>
      <w:r w:rsidR="00762918" w:rsidRPr="00DA0F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2918" w:rsidRPr="00DA0F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КМУ від 01.06.2020</w:t>
      </w:r>
      <w:r w:rsidR="007629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2918" w:rsidRPr="00DA0F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 № 449 «Про затвердження Порядку проведення моніторингу надання та оцінки якості соціальних послуг</w:t>
      </w:r>
      <w:r w:rsidR="00762918" w:rsidRPr="006F09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7629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B78DC" w:rsidRDefault="008B2155" w:rsidP="00BD77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32DE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3732DE">
        <w:rPr>
          <w:rFonts w:ascii="Times New Roman" w:hAnsi="Times New Roman" w:cs="Times New Roman"/>
          <w:sz w:val="28"/>
          <w:szCs w:val="28"/>
          <w:lang w:val="uk-UA"/>
        </w:rPr>
        <w:t>Гніздичівський</w:t>
      </w:r>
      <w:proofErr w:type="spellEnd"/>
      <w:r w:rsidRPr="003732DE">
        <w:rPr>
          <w:rFonts w:ascii="Times New Roman" w:hAnsi="Times New Roman" w:cs="Times New Roman"/>
          <w:sz w:val="28"/>
          <w:szCs w:val="28"/>
          <w:lang w:val="uk-UA"/>
        </w:rPr>
        <w:t xml:space="preserve"> ЦНСП»</w:t>
      </w:r>
      <w:r w:rsidR="00BD7719" w:rsidRPr="003732D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використовував такі методи оцінки: </w:t>
      </w:r>
    </w:p>
    <w:p w:rsidR="00FB78DC" w:rsidRDefault="00BD7719" w:rsidP="00FB78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78DC">
        <w:rPr>
          <w:rFonts w:ascii="Times New Roman" w:hAnsi="Times New Roman" w:cs="Times New Roman"/>
          <w:sz w:val="28"/>
          <w:szCs w:val="28"/>
          <w:lang w:val="uk-UA"/>
        </w:rPr>
        <w:t>опитування (анкетування) шляхом відвідування підопічних вдома з метою отримання  відгуків стосовно організації послуги догляду вдома,</w:t>
      </w:r>
      <w:r w:rsidR="008B2155" w:rsidRPr="00FB7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78DC" w:rsidRDefault="00BD7719" w:rsidP="00FB78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78DC">
        <w:rPr>
          <w:rFonts w:ascii="Times New Roman" w:hAnsi="Times New Roman" w:cs="Times New Roman"/>
          <w:sz w:val="28"/>
          <w:szCs w:val="28"/>
          <w:lang w:val="uk-UA"/>
        </w:rPr>
        <w:t>спостереження за процесом надання соціальних послуг,</w:t>
      </w:r>
    </w:p>
    <w:p w:rsidR="00FB78DC" w:rsidRDefault="00BD7719" w:rsidP="00FB78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78DC">
        <w:rPr>
          <w:rFonts w:ascii="Times New Roman" w:hAnsi="Times New Roman" w:cs="Times New Roman"/>
          <w:sz w:val="28"/>
          <w:szCs w:val="28"/>
          <w:lang w:val="uk-UA"/>
        </w:rPr>
        <w:t xml:space="preserve"> співбесіди з персоналом суб’єкта, що надає соціальні послуги, </w:t>
      </w:r>
    </w:p>
    <w:p w:rsidR="00BD7719" w:rsidRPr="00FB78DC" w:rsidRDefault="00BD7719" w:rsidP="00FB78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78DC">
        <w:rPr>
          <w:rFonts w:ascii="Times New Roman" w:hAnsi="Times New Roman" w:cs="Times New Roman"/>
          <w:sz w:val="28"/>
          <w:szCs w:val="28"/>
          <w:lang w:val="uk-UA"/>
        </w:rPr>
        <w:t>вивчення документації,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DC">
        <w:rPr>
          <w:rFonts w:ascii="Times New Roman" w:hAnsi="Times New Roman" w:cs="Times New Roman"/>
          <w:sz w:val="28"/>
          <w:szCs w:val="28"/>
          <w:lang w:val="uk-UA"/>
        </w:rPr>
        <w:t>у тому числі звернень отримувачів соціальних послуг.</w:t>
      </w:r>
    </w:p>
    <w:p w:rsidR="00BD7719" w:rsidRPr="009508FE" w:rsidRDefault="00BD7719" w:rsidP="00BD7719">
      <w:pPr>
        <w:pStyle w:val="a3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9508FE">
        <w:rPr>
          <w:sz w:val="28"/>
          <w:szCs w:val="28"/>
          <w:lang w:val="uk-UA"/>
        </w:rPr>
        <w:t xml:space="preserve">Анкетування щодо задоволеності соціальною послугою здійснено для усіх отримувачів соціальної послуги. Здійснено спостереження за процесом </w:t>
      </w:r>
      <w:r w:rsidR="003732DE" w:rsidRPr="009508FE">
        <w:rPr>
          <w:sz w:val="28"/>
          <w:szCs w:val="28"/>
          <w:lang w:val="uk-UA"/>
        </w:rPr>
        <w:t>надання соціальних послуг для 17 чоловік, с</w:t>
      </w:r>
      <w:r w:rsidR="00036546">
        <w:rPr>
          <w:sz w:val="28"/>
          <w:szCs w:val="28"/>
          <w:lang w:val="uk-UA"/>
        </w:rPr>
        <w:t>еред яких є 6</w:t>
      </w:r>
      <w:bookmarkStart w:id="0" w:name="_GoBack"/>
      <w:bookmarkEnd w:id="0"/>
      <w:r w:rsidR="003732DE" w:rsidRPr="009508FE">
        <w:rPr>
          <w:sz w:val="28"/>
          <w:szCs w:val="28"/>
          <w:lang w:val="uk-UA"/>
        </w:rPr>
        <w:t xml:space="preserve"> осіб</w:t>
      </w:r>
      <w:r w:rsidRPr="009508FE">
        <w:rPr>
          <w:sz w:val="28"/>
          <w:szCs w:val="28"/>
          <w:lang w:val="uk-UA"/>
        </w:rPr>
        <w:t xml:space="preserve"> з 4 групою рухової активності</w:t>
      </w:r>
      <w:r w:rsidR="003732DE" w:rsidRPr="009508FE">
        <w:rPr>
          <w:sz w:val="28"/>
          <w:szCs w:val="28"/>
          <w:lang w:val="uk-UA"/>
        </w:rPr>
        <w:t xml:space="preserve"> і 1 особа з 5 групою рухової активності</w:t>
      </w:r>
      <w:r w:rsidRPr="009508FE">
        <w:rPr>
          <w:sz w:val="28"/>
          <w:szCs w:val="28"/>
          <w:lang w:val="uk-UA"/>
        </w:rPr>
        <w:t xml:space="preserve">. </w:t>
      </w:r>
      <w:r w:rsidR="00435AF3" w:rsidRPr="009508FE">
        <w:rPr>
          <w:sz w:val="28"/>
          <w:szCs w:val="28"/>
          <w:lang w:val="uk-UA"/>
        </w:rPr>
        <w:t xml:space="preserve">За період проведення моніторингу </w:t>
      </w:r>
      <w:r w:rsidR="009508FE" w:rsidRPr="009508FE">
        <w:rPr>
          <w:sz w:val="28"/>
          <w:szCs w:val="28"/>
          <w:lang w:val="uk-UA"/>
        </w:rPr>
        <w:t>4</w:t>
      </w:r>
      <w:r w:rsidR="00435AF3" w:rsidRPr="009508FE">
        <w:rPr>
          <w:sz w:val="28"/>
          <w:szCs w:val="28"/>
          <w:lang w:val="uk-UA"/>
        </w:rPr>
        <w:t xml:space="preserve"> скарги щодо невиконання заходів, передбачених індивідуальним планом розглянуто, надані роз’яснення в терміни відповідно до чинного законодавства України, проведено інформаційно-роз’яснювальну роботу серед соціальних робітників щодо недоліків,</w:t>
      </w:r>
      <w:r w:rsidR="003732DE" w:rsidRPr="009508FE">
        <w:rPr>
          <w:sz w:val="28"/>
          <w:szCs w:val="28"/>
          <w:lang w:val="uk-UA"/>
        </w:rPr>
        <w:t xml:space="preserve"> </w:t>
      </w:r>
      <w:r w:rsidR="00435AF3" w:rsidRPr="009508FE">
        <w:rPr>
          <w:sz w:val="28"/>
          <w:szCs w:val="28"/>
          <w:lang w:val="uk-UA"/>
        </w:rPr>
        <w:t>виявлених в процесі опитування.</w:t>
      </w:r>
    </w:p>
    <w:p w:rsidR="00AD03C4" w:rsidRPr="00AD03C4" w:rsidRDefault="00BD7719" w:rsidP="00BD7719">
      <w:pPr>
        <w:pStyle w:val="a3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AD03C4">
        <w:rPr>
          <w:sz w:val="28"/>
          <w:szCs w:val="28"/>
          <w:lang w:val="uk-UA"/>
        </w:rPr>
        <w:t xml:space="preserve">Внутрішня оцінка якості надання соціальних послуг  </w:t>
      </w:r>
      <w:r w:rsidR="00AD03C4" w:rsidRPr="00AD03C4">
        <w:rPr>
          <w:sz w:val="28"/>
          <w:szCs w:val="28"/>
          <w:lang w:val="uk-UA"/>
        </w:rPr>
        <w:t>КЗ «</w:t>
      </w:r>
      <w:proofErr w:type="spellStart"/>
      <w:r w:rsidR="00AD03C4" w:rsidRPr="00AD03C4">
        <w:rPr>
          <w:sz w:val="28"/>
          <w:szCs w:val="28"/>
          <w:lang w:val="uk-UA"/>
        </w:rPr>
        <w:t>Гніздичівським</w:t>
      </w:r>
      <w:proofErr w:type="spellEnd"/>
      <w:r w:rsidR="00AD03C4" w:rsidRPr="00AD03C4">
        <w:rPr>
          <w:sz w:val="28"/>
          <w:szCs w:val="28"/>
          <w:lang w:val="uk-UA"/>
        </w:rPr>
        <w:t xml:space="preserve"> ЦНСП»</w:t>
      </w:r>
      <w:r w:rsidRPr="00AD03C4">
        <w:rPr>
          <w:sz w:val="28"/>
          <w:szCs w:val="28"/>
          <w:lang w:val="uk-UA"/>
        </w:rPr>
        <w:t xml:space="preserve"> проводилась за критеріями: </w:t>
      </w:r>
    </w:p>
    <w:p w:rsidR="00AD03C4" w:rsidRPr="00AD03C4" w:rsidRDefault="00BD7719" w:rsidP="00AD03C4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AD03C4">
        <w:rPr>
          <w:sz w:val="28"/>
          <w:szCs w:val="28"/>
          <w:lang w:val="uk-UA"/>
        </w:rPr>
        <w:t xml:space="preserve">адресність та індивідуальний підхід, </w:t>
      </w:r>
    </w:p>
    <w:p w:rsidR="00AD03C4" w:rsidRPr="00AD03C4" w:rsidRDefault="00BD7719" w:rsidP="00AD03C4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AD03C4">
        <w:rPr>
          <w:sz w:val="28"/>
          <w:szCs w:val="28"/>
          <w:lang w:val="uk-UA"/>
        </w:rPr>
        <w:t xml:space="preserve">результативність, </w:t>
      </w:r>
    </w:p>
    <w:p w:rsidR="00AD03C4" w:rsidRPr="00AD03C4" w:rsidRDefault="00BD7719" w:rsidP="00AD03C4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AD03C4">
        <w:rPr>
          <w:sz w:val="28"/>
          <w:szCs w:val="28"/>
          <w:lang w:val="uk-UA"/>
        </w:rPr>
        <w:t xml:space="preserve">своєчасність, </w:t>
      </w:r>
    </w:p>
    <w:p w:rsidR="00AD03C4" w:rsidRPr="00AD03C4" w:rsidRDefault="00BD7719" w:rsidP="00AD03C4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AD03C4">
        <w:rPr>
          <w:sz w:val="28"/>
          <w:szCs w:val="28"/>
          <w:lang w:val="uk-UA"/>
        </w:rPr>
        <w:t xml:space="preserve">доступність та відкритість, </w:t>
      </w:r>
    </w:p>
    <w:p w:rsidR="00AD03C4" w:rsidRPr="00AD03C4" w:rsidRDefault="00BD7719" w:rsidP="00AD03C4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AD03C4">
        <w:rPr>
          <w:sz w:val="28"/>
          <w:szCs w:val="28"/>
          <w:lang w:val="uk-UA"/>
        </w:rPr>
        <w:t xml:space="preserve">зручність, </w:t>
      </w:r>
    </w:p>
    <w:p w:rsidR="00AD03C4" w:rsidRPr="00AD03C4" w:rsidRDefault="00BD7719" w:rsidP="00AD03C4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AD03C4">
        <w:rPr>
          <w:sz w:val="28"/>
          <w:szCs w:val="28"/>
          <w:lang w:val="uk-UA"/>
        </w:rPr>
        <w:t>повага до отримувача соціальної  послуги,</w:t>
      </w:r>
    </w:p>
    <w:p w:rsidR="00356A06" w:rsidRPr="00AD03C4" w:rsidRDefault="00BD7719" w:rsidP="00AD03C4">
      <w:pPr>
        <w:pStyle w:val="a3"/>
        <w:numPr>
          <w:ilvl w:val="0"/>
          <w:numId w:val="4"/>
        </w:numPr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AD03C4">
        <w:rPr>
          <w:sz w:val="28"/>
          <w:szCs w:val="28"/>
          <w:lang w:val="uk-UA"/>
        </w:rPr>
        <w:t xml:space="preserve"> професійність.</w:t>
      </w:r>
    </w:p>
    <w:p w:rsidR="00C5269C" w:rsidRPr="00CB56DE" w:rsidRDefault="00C5269C" w:rsidP="00BD7719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  <w:lang w:val="uk-UA"/>
        </w:rPr>
      </w:pPr>
    </w:p>
    <w:p w:rsidR="00C5269C" w:rsidRPr="008D09BA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8D09BA">
        <w:rPr>
          <w:rFonts w:ascii="Times New Roman" w:hAnsi="Times New Roman" w:cs="Times New Roman"/>
          <w:b/>
          <w:sz w:val="28"/>
          <w:szCs w:val="28"/>
          <w:lang w:val="uk-UA"/>
        </w:rPr>
        <w:t>адресність та індивідуальний підхід</w:t>
      </w:r>
      <w:r w:rsidRPr="008D09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269C" w:rsidRPr="008D09BA" w:rsidRDefault="008D09BA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Гніздичівським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ЦНСП»</w:t>
      </w:r>
      <w:r w:rsidR="00C5269C"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 в повному обсязі (100%) проведено визначення індивідуальних потреб. Індивідуальні плани складено за відповідною формою у двох екземплярах й узгоджено з отримувачем послуги. Усі </w:t>
      </w:r>
      <w:r w:rsidR="00C5269C" w:rsidRPr="008D09B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індивідуальні плани відповідають визначеним потребам отримувача соціальної послуги.</w:t>
      </w:r>
    </w:p>
    <w:p w:rsidR="00C5269C" w:rsidRPr="008D09BA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09BA">
        <w:rPr>
          <w:rFonts w:ascii="Times New Roman" w:hAnsi="Times New Roman" w:cs="Times New Roman"/>
          <w:sz w:val="28"/>
          <w:szCs w:val="28"/>
          <w:lang w:val="uk-UA"/>
        </w:rPr>
        <w:t>Забезпечено перегляд індивідуальних планів надання соціальної послуги догляду вдома відповідно до вимог Державного стандарту догляду вдома,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9BA">
        <w:rPr>
          <w:rFonts w:ascii="Times New Roman" w:hAnsi="Times New Roman" w:cs="Times New Roman"/>
          <w:sz w:val="28"/>
          <w:szCs w:val="28"/>
          <w:lang w:val="uk-UA"/>
        </w:rPr>
        <w:t>а саме: через 30 днів з дня початку надання соціальної послуги догляду вдома та повторно через пів року.</w:t>
      </w:r>
    </w:p>
    <w:p w:rsidR="00186377" w:rsidRPr="00CB56DE" w:rsidRDefault="00186377" w:rsidP="00BD7719">
      <w:pPr>
        <w:spacing w:after="24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269C" w:rsidRPr="008D09BA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8D09BA"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результативність</w:t>
      </w:r>
      <w:r w:rsidRPr="008D09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269C" w:rsidRPr="008D09BA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опитування з метою визначення рівня задоволеності соціальною послугою догляду вдома. </w:t>
      </w:r>
      <w:r w:rsidR="008D09BA" w:rsidRPr="008D09BA">
        <w:rPr>
          <w:rFonts w:ascii="Times New Roman" w:hAnsi="Times New Roman" w:cs="Times New Roman"/>
          <w:sz w:val="28"/>
          <w:szCs w:val="28"/>
          <w:lang w:val="uk-UA"/>
        </w:rPr>
        <w:t>В ході опитування 36</w:t>
      </w: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 отримувачів соціальної послуги догляду вдома  задо</w:t>
      </w:r>
      <w:r w:rsidR="008D09BA" w:rsidRPr="008D09BA">
        <w:rPr>
          <w:rFonts w:ascii="Times New Roman" w:hAnsi="Times New Roman" w:cs="Times New Roman"/>
          <w:sz w:val="28"/>
          <w:szCs w:val="28"/>
          <w:lang w:val="uk-UA"/>
        </w:rPr>
        <w:t>волені послугою повністю і лиш 4</w:t>
      </w: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 особи не в повній мірі задоволені періодичністю надання послуги. Проведено опитування отримувачів соціальної послуги щодо покращення емоційного, психологічного, фізичного стану отримувачів соціальної послуги у процесі її надання порівняно з періодом, коли соціальна послуга догляду вдома не надавалась. В результаті опитування усі отримувачі соціальної послуги  відмітили в себе позитивні зміни в емоційному,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9BA">
        <w:rPr>
          <w:rFonts w:ascii="Times New Roman" w:hAnsi="Times New Roman" w:cs="Times New Roman"/>
          <w:sz w:val="28"/>
          <w:szCs w:val="28"/>
          <w:lang w:val="uk-UA"/>
        </w:rPr>
        <w:t>фізичному та психологічному стані. Проведено опитування отримувачів послуги щодо реагування на їх скарги та проведено роботу щодо надання роз’яснень отримувачам соціальної послуги.</w:t>
      </w:r>
    </w:p>
    <w:p w:rsidR="00C5269C" w:rsidRPr="00CB56DE" w:rsidRDefault="00C5269C" w:rsidP="00C5269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269C" w:rsidRPr="008D09BA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8D09BA">
        <w:rPr>
          <w:rFonts w:ascii="Times New Roman" w:hAnsi="Times New Roman" w:cs="Times New Roman"/>
          <w:b/>
          <w:sz w:val="28"/>
          <w:szCs w:val="28"/>
          <w:lang w:val="uk-UA"/>
        </w:rPr>
        <w:t>своєчасність:</w:t>
      </w:r>
    </w:p>
    <w:p w:rsidR="00C5269C" w:rsidRPr="008D09BA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D09BA" w:rsidRPr="008D09BA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 з догляду вдома відповідно до термінів виконується прийняття рішення щодо надання соціальної послуги догляду вдома, визначення індивідуальних потреб отримувача соціальної послуги, підготовка індивідуального плану надання соціальної послуги догляду вдома у встановлений строк.</w:t>
      </w:r>
    </w:p>
    <w:p w:rsidR="00C5269C" w:rsidRPr="008D09BA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09BA">
        <w:rPr>
          <w:rFonts w:ascii="Times New Roman" w:hAnsi="Times New Roman" w:cs="Times New Roman"/>
          <w:sz w:val="28"/>
          <w:szCs w:val="28"/>
          <w:lang w:val="uk-UA"/>
        </w:rPr>
        <w:t>Договори  щодо надання соціальної послуги догляду вдома підписані у двосторонньому порядку зі всіма громадянами, що знаход</w:t>
      </w:r>
      <w:r w:rsidR="008D09BA" w:rsidRPr="008D09BA">
        <w:rPr>
          <w:rFonts w:ascii="Times New Roman" w:hAnsi="Times New Roman" w:cs="Times New Roman"/>
          <w:sz w:val="28"/>
          <w:szCs w:val="28"/>
          <w:lang w:val="uk-UA"/>
        </w:rPr>
        <w:t>яться на обслуговуванні в ЦНСП</w:t>
      </w:r>
      <w:r w:rsidRPr="008D09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9BA" w:rsidRPr="005B4200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Під час перевірок роботи соціальних робітників, комісією </w:t>
      </w:r>
      <w:r w:rsidR="008D09BA" w:rsidRPr="008D09BA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8D09BA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в обслуговуванні не виявлено. Надання соціальних послуг відбувається у строки та терміни, зазначені у договорі та графіку обслуговування.</w:t>
      </w:r>
    </w:p>
    <w:p w:rsidR="00C5269C" w:rsidRPr="008E1A7E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1A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Критерій </w:t>
      </w:r>
      <w:r w:rsidRPr="008E1A7E">
        <w:rPr>
          <w:rFonts w:ascii="Times New Roman" w:hAnsi="Times New Roman" w:cs="Times New Roman"/>
          <w:b/>
          <w:sz w:val="28"/>
          <w:szCs w:val="28"/>
          <w:lang w:val="uk-UA"/>
        </w:rPr>
        <w:t>доступність та відкритість</w:t>
      </w:r>
      <w:r w:rsidRPr="008E1A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269C" w:rsidRPr="008E1A7E" w:rsidRDefault="008D09BA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ЦНСП </w:t>
      </w:r>
      <w:r w:rsidR="00C5269C"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розташований</w:t>
      </w:r>
      <w:r w:rsidR="003B687D"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на першому</w:t>
      </w:r>
      <w:r w:rsidR="00C5269C"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повер</w:t>
      </w:r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сі </w:t>
      </w:r>
      <w:proofErr w:type="spellStart"/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але, на даний період, немає встановленого пандуса.</w:t>
      </w:r>
      <w:r w:rsidR="003B687D"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269C"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упинка громадського транспорту знаходиться  на відстані 100 метрів, біля території є місце для паркування транспортних засобів. </w:t>
      </w:r>
    </w:p>
    <w:p w:rsidR="00C5269C" w:rsidRPr="008E1A7E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1A7E">
        <w:rPr>
          <w:rFonts w:ascii="Times New Roman" w:hAnsi="Times New Roman" w:cs="Times New Roman"/>
          <w:sz w:val="28"/>
          <w:szCs w:val="28"/>
          <w:lang w:val="uk-UA"/>
        </w:rPr>
        <w:t>Місце очікування для відвідувачів добре освітлено та має місця для сидіння декількох чоловік,</w:t>
      </w:r>
      <w:r w:rsidR="003B687D"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біля якого на інформаційному стенді </w:t>
      </w:r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 інформацію для отримувачів соціальної послуги про порядок надання, умови та зміст соціальних послуг, котрі надаються </w:t>
      </w:r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>Гніздичівським</w:t>
      </w:r>
      <w:proofErr w:type="spellEnd"/>
      <w:r w:rsidR="00212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>ЦНСП»</w:t>
      </w:r>
      <w:r w:rsidRPr="008E1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69C" w:rsidRPr="008E1A7E" w:rsidRDefault="00C5269C" w:rsidP="00C52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Періодично робота </w:t>
      </w:r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>Гніздичівського</w:t>
      </w:r>
      <w:proofErr w:type="spellEnd"/>
      <w:r w:rsidR="008E1A7E"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ЦНСП»</w:t>
      </w:r>
      <w:r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висвітлюється на сайті </w:t>
      </w:r>
      <w:proofErr w:type="spellStart"/>
      <w:r w:rsidRPr="008E1A7E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Pr="008E1A7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та на сторінці </w:t>
      </w:r>
      <w:proofErr w:type="spellStart"/>
      <w:r w:rsidRPr="008E1A7E">
        <w:rPr>
          <w:rFonts w:ascii="Times New Roman" w:hAnsi="Times New Roman" w:cs="Times New Roman"/>
          <w:sz w:val="28"/>
          <w:szCs w:val="28"/>
          <w:lang w:val="uk-UA"/>
        </w:rPr>
        <w:t>фейсбуку</w:t>
      </w:r>
      <w:proofErr w:type="spellEnd"/>
      <w:r w:rsidRPr="008E1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87D" w:rsidRPr="00CB56DE" w:rsidRDefault="003B687D" w:rsidP="00C5269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B687D" w:rsidRPr="00E6292C" w:rsidRDefault="003B687D" w:rsidP="003B6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92C"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E6292C">
        <w:rPr>
          <w:rFonts w:ascii="Times New Roman" w:hAnsi="Times New Roman" w:cs="Times New Roman"/>
          <w:b/>
          <w:sz w:val="28"/>
          <w:szCs w:val="28"/>
          <w:lang w:val="uk-UA"/>
        </w:rPr>
        <w:t>зручність</w:t>
      </w:r>
      <w:r w:rsidRPr="00E629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B687D" w:rsidRPr="00E6292C" w:rsidRDefault="003B687D" w:rsidP="003B6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92C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 </w:t>
      </w:r>
      <w:r w:rsidR="00E6292C" w:rsidRPr="00E6292C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E6292C">
        <w:rPr>
          <w:rFonts w:ascii="Times New Roman" w:hAnsi="Times New Roman" w:cs="Times New Roman"/>
          <w:sz w:val="28"/>
          <w:szCs w:val="28"/>
          <w:lang w:val="uk-UA"/>
        </w:rPr>
        <w:t xml:space="preserve"> складено та затверджено графіки відвідування отримувачів соціальної послуги з урахуванням їх побажань. Час відвідування надавача соціальної послуги узгоджується з отримувачем соціальної послуги.</w:t>
      </w:r>
    </w:p>
    <w:p w:rsidR="003B687D" w:rsidRPr="00CB56DE" w:rsidRDefault="003B687D" w:rsidP="003B687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B687D" w:rsidRPr="00E6292C" w:rsidRDefault="003B687D" w:rsidP="003B6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92C">
        <w:rPr>
          <w:rFonts w:ascii="Times New Roman" w:hAnsi="Times New Roman" w:cs="Times New Roman"/>
          <w:sz w:val="28"/>
          <w:szCs w:val="28"/>
          <w:lang w:val="uk-UA"/>
        </w:rPr>
        <w:t xml:space="preserve">Критерій </w:t>
      </w:r>
      <w:r w:rsidRPr="00E6292C">
        <w:rPr>
          <w:rFonts w:ascii="Times New Roman" w:hAnsi="Times New Roman" w:cs="Times New Roman"/>
          <w:b/>
          <w:sz w:val="28"/>
          <w:szCs w:val="28"/>
          <w:lang w:val="uk-UA"/>
        </w:rPr>
        <w:t>повага до отримувача соціальної послуги</w:t>
      </w:r>
      <w:r w:rsidRPr="00E629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B687D" w:rsidRPr="00E6292C" w:rsidRDefault="003B687D" w:rsidP="003B6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92C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опитування отримувачів соціальних послуг щодо ставлення до них надавачів послуг отримано схвальні відгуки.</w:t>
      </w:r>
    </w:p>
    <w:p w:rsidR="003B687D" w:rsidRPr="00E6292C" w:rsidRDefault="003B687D" w:rsidP="003B6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92C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перевірок роботи надавачів соціальних послуг відмічено,що скарг щодо зневажливого ставлення до отримувачів послуг та негуманних і дискримінуючи дій не надходило.</w:t>
      </w:r>
    </w:p>
    <w:p w:rsidR="003B687D" w:rsidRPr="00E6292C" w:rsidRDefault="003B687D" w:rsidP="00212F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92C">
        <w:rPr>
          <w:rFonts w:ascii="Times New Roman" w:hAnsi="Times New Roman" w:cs="Times New Roman"/>
          <w:sz w:val="28"/>
          <w:szCs w:val="28"/>
          <w:lang w:val="uk-UA"/>
        </w:rPr>
        <w:t>У пункті 2.3 договору про надання соціальних послуг догляду вдома передбачено,</w:t>
      </w:r>
      <w:r w:rsidR="00435AF3" w:rsidRPr="00E6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92C">
        <w:rPr>
          <w:rFonts w:ascii="Times New Roman" w:hAnsi="Times New Roman" w:cs="Times New Roman"/>
          <w:sz w:val="28"/>
          <w:szCs w:val="28"/>
          <w:lang w:val="uk-UA"/>
        </w:rPr>
        <w:t>що працівники центру зобов’язуються бути ввічливими та коректними у спілкуванні з отримувачем при виконанні своїх посадових обов’язків, дотримуватися конфіденційності в роботі з інформацією, отримуваною в процесі виконання службових обов’язків.</w:t>
      </w:r>
    </w:p>
    <w:p w:rsidR="005B4200" w:rsidRDefault="005B4200" w:rsidP="003B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00" w:rsidRDefault="005B4200" w:rsidP="003B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00" w:rsidRDefault="005B4200" w:rsidP="003B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00" w:rsidRPr="00861B50" w:rsidRDefault="003B687D" w:rsidP="003B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Критерій </w:t>
      </w:r>
      <w:r w:rsidRPr="00861B50">
        <w:rPr>
          <w:rFonts w:ascii="Times New Roman" w:hAnsi="Times New Roman" w:cs="Times New Roman"/>
          <w:b/>
          <w:sz w:val="28"/>
          <w:szCs w:val="28"/>
          <w:lang w:val="uk-UA"/>
        </w:rPr>
        <w:t>професійність</w:t>
      </w:r>
      <w:r w:rsidRPr="00861B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B687D" w:rsidRPr="00861B50" w:rsidRDefault="003B687D" w:rsidP="003B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1B50" w:rsidRPr="00861B50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861B50">
        <w:rPr>
          <w:rFonts w:ascii="Times New Roman" w:hAnsi="Times New Roman" w:cs="Times New Roman"/>
          <w:sz w:val="28"/>
          <w:szCs w:val="28"/>
          <w:lang w:val="uk-UA"/>
        </w:rPr>
        <w:t xml:space="preserve"> існує затверджена структура та штатний розпис, який сформовано відповідно до законодавства та з урахуванням спеціалізації.</w:t>
      </w:r>
    </w:p>
    <w:p w:rsidR="003B687D" w:rsidRPr="00861B50" w:rsidRDefault="003B687D" w:rsidP="003B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1B50" w:rsidRPr="00861B50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861B50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та затверджено посадові інс</w:t>
      </w:r>
      <w:r w:rsidR="00861B50" w:rsidRPr="00861B50">
        <w:rPr>
          <w:rFonts w:ascii="Times New Roman" w:hAnsi="Times New Roman" w:cs="Times New Roman"/>
          <w:sz w:val="28"/>
          <w:szCs w:val="28"/>
          <w:lang w:val="uk-UA"/>
        </w:rPr>
        <w:t>трукції  всіх працівників</w:t>
      </w:r>
      <w:r w:rsidRPr="00861B50">
        <w:rPr>
          <w:rFonts w:ascii="Times New Roman" w:hAnsi="Times New Roman" w:cs="Times New Roman"/>
          <w:sz w:val="28"/>
          <w:szCs w:val="28"/>
          <w:lang w:val="uk-UA"/>
        </w:rPr>
        <w:t>, з якими вони ознайомлені під особистий підпис.</w:t>
      </w:r>
    </w:p>
    <w:p w:rsidR="003B687D" w:rsidRPr="00861B50" w:rsidRDefault="003B687D" w:rsidP="003B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Кожна особова сп</w:t>
      </w:r>
      <w:r w:rsidR="00861B50" w:rsidRPr="00861B50">
        <w:rPr>
          <w:rFonts w:ascii="Times New Roman" w:hAnsi="Times New Roman" w:cs="Times New Roman"/>
          <w:sz w:val="28"/>
          <w:szCs w:val="28"/>
          <w:lang w:val="uk-UA"/>
        </w:rPr>
        <w:t>рава працівника/робітника ЦНСП</w:t>
      </w:r>
      <w:r w:rsidRPr="00861B50">
        <w:rPr>
          <w:rFonts w:ascii="Times New Roman" w:hAnsi="Times New Roman" w:cs="Times New Roman"/>
          <w:sz w:val="28"/>
          <w:szCs w:val="28"/>
          <w:lang w:val="uk-UA"/>
        </w:rPr>
        <w:t>, який надає соціальну послугу, містить копії документів про освіту(державного зразка).</w:t>
      </w:r>
    </w:p>
    <w:p w:rsidR="003B687D" w:rsidRPr="00861B50" w:rsidRDefault="003B687D" w:rsidP="003B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 xml:space="preserve">Надавачі соціальної послуги проходять медичний огляд при влаштуванні на роботу та щорічно. Особисті медичні книжки надавачів соціальної послуги зберігаються у </w:t>
      </w:r>
      <w:r w:rsidR="00861B50" w:rsidRPr="00861B50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861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87D" w:rsidRPr="00861B50" w:rsidRDefault="003B687D" w:rsidP="003B6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 xml:space="preserve">Щомісячно у </w:t>
      </w:r>
      <w:r w:rsidR="00861B50" w:rsidRPr="00861B50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861B50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наради  з питань законодавства у сфері надання соціальних послуг та інших питань.</w:t>
      </w:r>
    </w:p>
    <w:p w:rsidR="00900B1C" w:rsidRPr="00861B50" w:rsidRDefault="00900B1C" w:rsidP="00900B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Внутрішня оцінка проводиться щорічно згідно затвердженого директором плану контрольних перевірок. Результати перевірок обговорюються на робочих нарадах.</w:t>
      </w:r>
    </w:p>
    <w:p w:rsidR="00900B1C" w:rsidRPr="00861B50" w:rsidRDefault="00861B50" w:rsidP="00900B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При ЦНСП</w:t>
      </w:r>
      <w:r w:rsidR="00900B1C" w:rsidRPr="00861B50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Пункт прокату засобів реабілітації, які надаються у прокат громадянам, котрі знаход</w:t>
      </w:r>
      <w:r w:rsidRPr="00861B50">
        <w:rPr>
          <w:rFonts w:ascii="Times New Roman" w:hAnsi="Times New Roman" w:cs="Times New Roman"/>
          <w:sz w:val="28"/>
          <w:szCs w:val="28"/>
          <w:lang w:val="uk-UA"/>
        </w:rPr>
        <w:t>яться на обслуговуванні</w:t>
      </w:r>
      <w:r w:rsidR="00900B1C" w:rsidRPr="00861B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0B1C" w:rsidRPr="00861B50" w:rsidRDefault="00900B1C" w:rsidP="00900B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Комісія з оцінки якості соціальних послуг працювала поетапно:</w:t>
      </w:r>
    </w:p>
    <w:p w:rsidR="00900B1C" w:rsidRPr="00861B50" w:rsidRDefault="00900B1C" w:rsidP="00900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проведено анкетування та аналіз отриманих даних;</w:t>
      </w:r>
    </w:p>
    <w:p w:rsidR="00900B1C" w:rsidRPr="00861B50" w:rsidRDefault="00900B1C" w:rsidP="00900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здійснено спостереження за процесом надання соціальних послуг;</w:t>
      </w:r>
    </w:p>
    <w:p w:rsidR="00900B1C" w:rsidRPr="00861B50" w:rsidRDefault="00900B1C" w:rsidP="00900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вивчено документації, у тому числі звернення отримувачів соціальних послуг;</w:t>
      </w:r>
    </w:p>
    <w:p w:rsidR="00900B1C" w:rsidRPr="00861B50" w:rsidRDefault="00900B1C" w:rsidP="00900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здійснено узагальнення результатів;</w:t>
      </w:r>
    </w:p>
    <w:p w:rsidR="00900B1C" w:rsidRPr="00861B50" w:rsidRDefault="00900B1C" w:rsidP="00900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визначено заходи на покращення стану надання соціальних послуг.</w:t>
      </w:r>
    </w:p>
    <w:p w:rsidR="00900B1C" w:rsidRPr="00861B50" w:rsidRDefault="00900B1C" w:rsidP="00900B1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61B50">
        <w:rPr>
          <w:rFonts w:ascii="Times New Roman" w:hAnsi="Times New Roman" w:cs="Times New Roman"/>
          <w:sz w:val="28"/>
          <w:szCs w:val="28"/>
          <w:lang w:val="uk-UA"/>
        </w:rPr>
        <w:t>Засідання комісії оформлено протоколом (100%). Внутрішня оцінка якості надання соціальної послуги визначається із застосуванням шкали оцінки якісних та кількісних показників якості надання соціальних послуг.</w:t>
      </w:r>
    </w:p>
    <w:p w:rsidR="00C56422" w:rsidRPr="00CB56DE" w:rsidRDefault="00C56422" w:rsidP="00900B1C">
      <w:pPr>
        <w:ind w:left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6422" w:rsidRPr="00CB56DE" w:rsidRDefault="00C56422" w:rsidP="00900B1C">
      <w:pPr>
        <w:ind w:left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6422" w:rsidRPr="00CB56DE" w:rsidRDefault="00C56422" w:rsidP="00900B1C">
      <w:pPr>
        <w:ind w:left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6422" w:rsidRPr="00CB56DE" w:rsidRDefault="00C56422" w:rsidP="00F9580E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04350" w:rsidRPr="00F9580E" w:rsidRDefault="00904350" w:rsidP="0090435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8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Якісні показники якості надання соціальних послуг</w:t>
      </w:r>
    </w:p>
    <w:tbl>
      <w:tblPr>
        <w:tblW w:w="10411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2339"/>
        <w:gridCol w:w="2272"/>
        <w:gridCol w:w="2377"/>
      </w:tblGrid>
      <w:tr w:rsidR="00F9580E" w:rsidRPr="00F9580E" w:rsidTr="00047C9E">
        <w:trPr>
          <w:trHeight w:val="736"/>
        </w:trPr>
        <w:tc>
          <w:tcPr>
            <w:tcW w:w="3423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2339" w:type="dxa"/>
          </w:tcPr>
          <w:p w:rsidR="00904350" w:rsidRPr="00F9580E" w:rsidRDefault="00904350" w:rsidP="00047C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80%до 100%  </w:t>
            </w:r>
          </w:p>
          <w:p w:rsidR="00904350" w:rsidRPr="00F9580E" w:rsidRDefault="00904350" w:rsidP="00047C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51% до 79%</w:t>
            </w:r>
          </w:p>
          <w:p w:rsidR="00904350" w:rsidRPr="00F9580E" w:rsidRDefault="00904350" w:rsidP="00047C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2377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0% до 50%</w:t>
            </w:r>
          </w:p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«Незадовільно»</w:t>
            </w:r>
          </w:p>
        </w:tc>
      </w:tr>
      <w:tr w:rsidR="00F9580E" w:rsidRPr="00F9580E" w:rsidTr="00047C9E">
        <w:trPr>
          <w:trHeight w:val="601"/>
        </w:trPr>
        <w:tc>
          <w:tcPr>
            <w:tcW w:w="3423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Адресність та індивідуальний підхід</w:t>
            </w:r>
          </w:p>
        </w:tc>
        <w:tc>
          <w:tcPr>
            <w:tcW w:w="2339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580E" w:rsidRPr="00F9580E" w:rsidTr="00047C9E">
        <w:trPr>
          <w:trHeight w:val="511"/>
        </w:trPr>
        <w:tc>
          <w:tcPr>
            <w:tcW w:w="3423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Результативність</w:t>
            </w:r>
          </w:p>
        </w:tc>
        <w:tc>
          <w:tcPr>
            <w:tcW w:w="2339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580E" w:rsidRPr="00F9580E" w:rsidTr="00047C9E">
        <w:trPr>
          <w:trHeight w:val="616"/>
        </w:trPr>
        <w:tc>
          <w:tcPr>
            <w:tcW w:w="3423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Своєчасність</w:t>
            </w:r>
          </w:p>
        </w:tc>
        <w:tc>
          <w:tcPr>
            <w:tcW w:w="2339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580E" w:rsidRPr="00F9580E" w:rsidTr="00047C9E">
        <w:trPr>
          <w:trHeight w:val="526"/>
        </w:trPr>
        <w:tc>
          <w:tcPr>
            <w:tcW w:w="3423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Доступність та відкритість</w:t>
            </w:r>
          </w:p>
        </w:tc>
        <w:tc>
          <w:tcPr>
            <w:tcW w:w="2339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580E" w:rsidRPr="00F9580E" w:rsidTr="00047C9E">
        <w:trPr>
          <w:trHeight w:val="601"/>
        </w:trPr>
        <w:tc>
          <w:tcPr>
            <w:tcW w:w="3423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Повага гідності отримувача</w:t>
            </w:r>
          </w:p>
        </w:tc>
        <w:tc>
          <w:tcPr>
            <w:tcW w:w="2339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9580E" w:rsidRPr="00F9580E" w:rsidTr="00047C9E">
        <w:trPr>
          <w:trHeight w:val="586"/>
        </w:trPr>
        <w:tc>
          <w:tcPr>
            <w:tcW w:w="3423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Професійність</w:t>
            </w:r>
          </w:p>
        </w:tc>
        <w:tc>
          <w:tcPr>
            <w:tcW w:w="2339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04350" w:rsidRPr="00F9580E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04350" w:rsidRPr="00CB56DE" w:rsidRDefault="00904350" w:rsidP="00C56422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04350" w:rsidRPr="009C3DDE" w:rsidRDefault="00904350" w:rsidP="0090435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DDE">
        <w:rPr>
          <w:rFonts w:ascii="Times New Roman" w:hAnsi="Times New Roman" w:cs="Times New Roman"/>
          <w:b/>
          <w:sz w:val="28"/>
          <w:szCs w:val="28"/>
          <w:lang w:val="uk-UA"/>
        </w:rPr>
        <w:t>Оцінка кількісних показників надання соціальної послуги догляду вдома</w:t>
      </w:r>
    </w:p>
    <w:p w:rsidR="00904350" w:rsidRPr="009C3DDE" w:rsidRDefault="00904350" w:rsidP="00904350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DDE">
        <w:rPr>
          <w:rFonts w:ascii="Times New Roman" w:hAnsi="Times New Roman" w:cs="Times New Roman"/>
          <w:sz w:val="28"/>
          <w:szCs w:val="28"/>
          <w:lang w:val="uk-UA"/>
        </w:rPr>
        <w:t>Оцінка кількісних показників надання соціальної послуги догляду вдома показує,що:</w:t>
      </w:r>
    </w:p>
    <w:p w:rsidR="00904350" w:rsidRPr="004E09B1" w:rsidRDefault="00904350" w:rsidP="00904350">
      <w:pPr>
        <w:pStyle w:val="a4"/>
        <w:numPr>
          <w:ilvl w:val="0"/>
          <w:numId w:val="3"/>
        </w:num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E09B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скарг </w:t>
      </w:r>
      <w:r w:rsidR="005816B7" w:rsidRPr="004E09B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складає  </w:t>
      </w:r>
      <w:r w:rsidR="004E09B1" w:rsidRPr="004E09B1">
        <w:rPr>
          <w:rFonts w:ascii="Times New Roman" w:hAnsi="Times New Roman" w:cs="Times New Roman"/>
          <w:sz w:val="28"/>
          <w:szCs w:val="28"/>
          <w:lang w:val="uk-UA"/>
        </w:rPr>
        <w:t>10% (4</w:t>
      </w:r>
      <w:r w:rsidRPr="004E09B1">
        <w:rPr>
          <w:rFonts w:ascii="Times New Roman" w:hAnsi="Times New Roman" w:cs="Times New Roman"/>
          <w:sz w:val="28"/>
          <w:szCs w:val="28"/>
          <w:lang w:val="uk-UA"/>
        </w:rPr>
        <w:t xml:space="preserve"> скарги </w:t>
      </w:r>
      <w:r w:rsidR="00435AF3" w:rsidRPr="004E09B1">
        <w:rPr>
          <w:rFonts w:ascii="Times New Roman" w:hAnsi="Times New Roman" w:cs="Times New Roman"/>
          <w:sz w:val="28"/>
          <w:szCs w:val="28"/>
          <w:lang w:val="uk-UA"/>
        </w:rPr>
        <w:t>щодо неповного виконання заходів,</w:t>
      </w:r>
      <w:r w:rsidR="004E09B1" w:rsidRPr="004E0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AF3" w:rsidRPr="004E09B1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індивідуальних планом). </w:t>
      </w:r>
      <w:r w:rsidRPr="004E09B1">
        <w:rPr>
          <w:rFonts w:ascii="Times New Roman" w:hAnsi="Times New Roman" w:cs="Times New Roman"/>
          <w:sz w:val="28"/>
          <w:szCs w:val="28"/>
          <w:lang w:val="uk-UA"/>
        </w:rPr>
        <w:t>Скарги було розглянуто, надані роз’яснення в терміни відповідно до чинного законодавства України. Статус показника якості – «добре»;</w:t>
      </w:r>
    </w:p>
    <w:p w:rsidR="00904350" w:rsidRPr="00E761BB" w:rsidRDefault="00904350" w:rsidP="00904350">
      <w:pPr>
        <w:pStyle w:val="a4"/>
        <w:numPr>
          <w:ilvl w:val="0"/>
          <w:numId w:val="3"/>
        </w:num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E761BB">
        <w:rPr>
          <w:rFonts w:ascii="Times New Roman" w:hAnsi="Times New Roman" w:cs="Times New Roman"/>
          <w:sz w:val="28"/>
          <w:szCs w:val="28"/>
          <w:lang w:val="uk-UA"/>
        </w:rPr>
        <w:t>частка задоволених звернень про отримання соціальної послу</w:t>
      </w:r>
      <w:r w:rsidR="00212F18">
        <w:rPr>
          <w:rFonts w:ascii="Times New Roman" w:hAnsi="Times New Roman" w:cs="Times New Roman"/>
          <w:sz w:val="28"/>
          <w:szCs w:val="28"/>
          <w:lang w:val="uk-UA"/>
        </w:rPr>
        <w:t>ги догляду вдома складає 9</w:t>
      </w:r>
      <w:r w:rsidR="008A14B8" w:rsidRPr="00E761B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761BB">
        <w:rPr>
          <w:rFonts w:ascii="Times New Roman" w:hAnsi="Times New Roman" w:cs="Times New Roman"/>
          <w:sz w:val="28"/>
          <w:szCs w:val="28"/>
          <w:lang w:val="uk-UA"/>
        </w:rPr>
        <w:t xml:space="preserve">% - </w:t>
      </w:r>
      <w:r w:rsidR="00435AF3" w:rsidRPr="00E761BB">
        <w:rPr>
          <w:rFonts w:ascii="Times New Roman" w:hAnsi="Times New Roman" w:cs="Times New Roman"/>
          <w:sz w:val="28"/>
          <w:szCs w:val="28"/>
          <w:lang w:val="uk-UA"/>
        </w:rPr>
        <w:t>незадоволеними залишились підопічні,яких не влаштовує виконання заходів,</w:t>
      </w:r>
      <w:r w:rsidR="004E09B1" w:rsidRPr="00E76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AF3" w:rsidRPr="00E761BB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індивідуальним планом. </w:t>
      </w:r>
      <w:r w:rsidRPr="00E761BB">
        <w:rPr>
          <w:rFonts w:ascii="Times New Roman" w:hAnsi="Times New Roman" w:cs="Times New Roman"/>
          <w:sz w:val="28"/>
          <w:szCs w:val="28"/>
          <w:lang w:val="uk-UA"/>
        </w:rPr>
        <w:t>Статус – «добре»;</w:t>
      </w:r>
    </w:p>
    <w:p w:rsidR="00904350" w:rsidRPr="00E761BB" w:rsidRDefault="00904350" w:rsidP="00904350">
      <w:pPr>
        <w:pStyle w:val="a4"/>
        <w:numPr>
          <w:ilvl w:val="0"/>
          <w:numId w:val="3"/>
        </w:num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E761BB">
        <w:rPr>
          <w:rFonts w:ascii="Times New Roman" w:hAnsi="Times New Roman" w:cs="Times New Roman"/>
          <w:sz w:val="28"/>
          <w:szCs w:val="28"/>
          <w:lang w:val="uk-UA"/>
        </w:rPr>
        <w:t>частка працівників, які підвищили рівень кваліфікації складає 50 % - щомісячно для робітників соціального центру проводяться навчальні лекції згідно тематичних планів та нововведень у законодавстві. Планується більш активно шукати можливості для підвищення рівня кваліфікації  соціальних робітників. Статус – «задовільно»;</w:t>
      </w:r>
    </w:p>
    <w:p w:rsidR="00904350" w:rsidRPr="008A14B8" w:rsidRDefault="00904350" w:rsidP="00C56422">
      <w:pPr>
        <w:pStyle w:val="a4"/>
        <w:numPr>
          <w:ilvl w:val="0"/>
          <w:numId w:val="3"/>
        </w:num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8A14B8">
        <w:rPr>
          <w:rFonts w:ascii="Times New Roman" w:hAnsi="Times New Roman" w:cs="Times New Roman"/>
          <w:sz w:val="28"/>
          <w:szCs w:val="28"/>
          <w:lang w:val="uk-UA"/>
        </w:rPr>
        <w:t xml:space="preserve">частота здійснення моніторингу якості надання соціальної послуги догляду вдома 100% - моніторинг якості надання соціальної послуги </w:t>
      </w:r>
      <w:r w:rsidRPr="008A14B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догляду вдома проводився один раз на рік, чим задовольнив потребу в аналізі та оцінці якості соціальної послуги догляду вдома. Статус – «добре».</w:t>
      </w:r>
    </w:p>
    <w:p w:rsidR="00904350" w:rsidRPr="00B50FFB" w:rsidRDefault="00904350" w:rsidP="009043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FFB">
        <w:rPr>
          <w:rFonts w:ascii="Times New Roman" w:hAnsi="Times New Roman" w:cs="Times New Roman"/>
          <w:b/>
          <w:sz w:val="28"/>
          <w:szCs w:val="28"/>
          <w:lang w:val="uk-UA"/>
        </w:rPr>
        <w:t>Кількісні показники якості надання соціальних послуг</w:t>
      </w:r>
    </w:p>
    <w:tbl>
      <w:tblPr>
        <w:tblW w:w="10411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2339"/>
        <w:gridCol w:w="2272"/>
        <w:gridCol w:w="2377"/>
      </w:tblGrid>
      <w:tr w:rsidR="00B50FFB" w:rsidRPr="00B50FFB" w:rsidTr="00047C9E">
        <w:trPr>
          <w:trHeight w:val="736"/>
        </w:trPr>
        <w:tc>
          <w:tcPr>
            <w:tcW w:w="3423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кількісні</w:t>
            </w:r>
          </w:p>
        </w:tc>
        <w:tc>
          <w:tcPr>
            <w:tcW w:w="2339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</w:t>
            </w:r>
          </w:p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</w:t>
            </w:r>
          </w:p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2377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</w:t>
            </w:r>
          </w:p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«Незадовільно»</w:t>
            </w:r>
          </w:p>
        </w:tc>
      </w:tr>
      <w:tr w:rsidR="00B50FFB" w:rsidRPr="00B50FFB" w:rsidTr="00047C9E">
        <w:trPr>
          <w:trHeight w:val="601"/>
        </w:trPr>
        <w:tc>
          <w:tcPr>
            <w:tcW w:w="3423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скарг та результати їх розгляду</w:t>
            </w:r>
          </w:p>
        </w:tc>
        <w:tc>
          <w:tcPr>
            <w:tcW w:w="2339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0FFB" w:rsidRPr="00B50FFB" w:rsidTr="00047C9E">
        <w:trPr>
          <w:trHeight w:val="511"/>
        </w:trPr>
        <w:tc>
          <w:tcPr>
            <w:tcW w:w="3423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Частка задоволених звернень про отримання соціальної послуги догляду вдома</w:t>
            </w:r>
          </w:p>
        </w:tc>
        <w:tc>
          <w:tcPr>
            <w:tcW w:w="2339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0FFB" w:rsidRPr="00B50FFB" w:rsidTr="00047C9E">
        <w:trPr>
          <w:trHeight w:val="511"/>
        </w:trPr>
        <w:tc>
          <w:tcPr>
            <w:tcW w:w="3423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Частка працівників,які підвищили рівень кваліфікації</w:t>
            </w:r>
          </w:p>
        </w:tc>
        <w:tc>
          <w:tcPr>
            <w:tcW w:w="2339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2377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50FFB" w:rsidRPr="00B50FFB" w:rsidTr="00047C9E">
        <w:trPr>
          <w:trHeight w:val="511"/>
        </w:trPr>
        <w:tc>
          <w:tcPr>
            <w:tcW w:w="3423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Частота здійснення моніторингу якості надання соціальної послуги догляду вдома</w:t>
            </w:r>
          </w:p>
        </w:tc>
        <w:tc>
          <w:tcPr>
            <w:tcW w:w="2339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04350" w:rsidRPr="00B50FFB" w:rsidRDefault="00904350" w:rsidP="0004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04350" w:rsidRPr="00B50FFB" w:rsidRDefault="00904350" w:rsidP="009043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350" w:rsidRPr="00B50FFB" w:rsidRDefault="00904350" w:rsidP="009043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350" w:rsidRPr="00B50FFB" w:rsidRDefault="00904350" w:rsidP="009043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350" w:rsidRPr="00B50FFB" w:rsidRDefault="00904350" w:rsidP="009043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FFB">
        <w:rPr>
          <w:rFonts w:ascii="Times New Roman" w:hAnsi="Times New Roman" w:cs="Times New Roman"/>
          <w:b/>
          <w:sz w:val="28"/>
          <w:szCs w:val="28"/>
          <w:lang w:val="uk-UA"/>
        </w:rPr>
        <w:t>Оцінка якості соціальної послуги в цілому</w:t>
      </w:r>
    </w:p>
    <w:tbl>
      <w:tblPr>
        <w:tblW w:w="1039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7365"/>
      </w:tblGrid>
      <w:tr w:rsidR="00B50FFB" w:rsidRPr="00B50FFB" w:rsidTr="00047C9E">
        <w:trPr>
          <w:trHeight w:val="675"/>
        </w:trPr>
        <w:tc>
          <w:tcPr>
            <w:tcW w:w="3030" w:type="dxa"/>
          </w:tcPr>
          <w:p w:rsidR="00904350" w:rsidRPr="00B50FFB" w:rsidRDefault="00904350" w:rsidP="00047C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Узагальнений статус</w:t>
            </w:r>
          </w:p>
        </w:tc>
        <w:tc>
          <w:tcPr>
            <w:tcW w:w="7365" w:type="dxa"/>
          </w:tcPr>
          <w:p w:rsidR="00904350" w:rsidRPr="00B50FFB" w:rsidRDefault="00904350" w:rsidP="00047C9E">
            <w:pPr>
              <w:ind w:left="7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Рекомендації по роботі з суб’єктом,</w:t>
            </w:r>
            <w:r w:rsidR="009662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надає соціальну послугу</w:t>
            </w:r>
          </w:p>
        </w:tc>
      </w:tr>
      <w:tr w:rsidR="00B50FFB" w:rsidRPr="00B50FFB" w:rsidTr="00047C9E">
        <w:trPr>
          <w:trHeight w:val="675"/>
        </w:trPr>
        <w:tc>
          <w:tcPr>
            <w:tcW w:w="3030" w:type="dxa"/>
          </w:tcPr>
          <w:p w:rsidR="00904350" w:rsidRPr="00B50FFB" w:rsidRDefault="00904350" w:rsidP="00047C9E">
            <w:pPr>
              <w:ind w:left="75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7365" w:type="dxa"/>
          </w:tcPr>
          <w:p w:rsidR="00904350" w:rsidRPr="00B50FFB" w:rsidRDefault="00904350" w:rsidP="00047C9E">
            <w:pPr>
              <w:ind w:left="7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роботу із суб’єктом</w:t>
            </w:r>
          </w:p>
        </w:tc>
      </w:tr>
    </w:tbl>
    <w:p w:rsidR="00904350" w:rsidRPr="00CB56DE" w:rsidRDefault="00904350" w:rsidP="00904350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04350" w:rsidRPr="00CB56DE" w:rsidRDefault="00904350" w:rsidP="009043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04350" w:rsidRPr="00CB56DE" w:rsidRDefault="00904350" w:rsidP="0090435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53EAF" w:rsidRPr="008A14B8" w:rsidRDefault="00904350" w:rsidP="00904350">
      <w:pPr>
        <w:rPr>
          <w:rFonts w:ascii="Times New Roman" w:hAnsi="Times New Roman" w:cs="Times New Roman"/>
          <w:sz w:val="28"/>
          <w:szCs w:val="28"/>
        </w:rPr>
      </w:pPr>
      <w:r w:rsidRPr="008A14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Незважаючи на узагальнений статус «добре» </w:t>
      </w:r>
      <w:r w:rsidR="008A14B8" w:rsidRPr="008A14B8">
        <w:rPr>
          <w:rFonts w:ascii="Times New Roman" w:hAnsi="Times New Roman" w:cs="Times New Roman"/>
          <w:sz w:val="28"/>
          <w:szCs w:val="28"/>
          <w:lang w:val="uk-UA"/>
        </w:rPr>
        <w:t>в КЗ «</w:t>
      </w:r>
      <w:proofErr w:type="spellStart"/>
      <w:r w:rsidR="008A14B8" w:rsidRPr="008A14B8">
        <w:rPr>
          <w:rFonts w:ascii="Times New Roman" w:hAnsi="Times New Roman" w:cs="Times New Roman"/>
          <w:sz w:val="28"/>
          <w:szCs w:val="28"/>
          <w:lang w:val="uk-UA"/>
        </w:rPr>
        <w:t>Гніздичівському</w:t>
      </w:r>
      <w:proofErr w:type="spellEnd"/>
      <w:r w:rsidR="008A14B8" w:rsidRPr="008A14B8">
        <w:rPr>
          <w:rFonts w:ascii="Times New Roman" w:hAnsi="Times New Roman" w:cs="Times New Roman"/>
          <w:sz w:val="28"/>
          <w:szCs w:val="28"/>
          <w:lang w:val="uk-UA"/>
        </w:rPr>
        <w:t xml:space="preserve"> ЦНСП»</w:t>
      </w:r>
      <w:r w:rsidRPr="008A14B8">
        <w:rPr>
          <w:rFonts w:ascii="Times New Roman" w:hAnsi="Times New Roman" w:cs="Times New Roman"/>
          <w:sz w:val="28"/>
          <w:szCs w:val="28"/>
          <w:lang w:val="uk-UA"/>
        </w:rPr>
        <w:t xml:space="preserve"> плануються заходи, спрямовані на вдосконалення процесу обслуговування й підвищення якості соціальної послуги догляду вдома за наступними напрямками:</w:t>
      </w:r>
      <w:r w:rsidR="00553EAF" w:rsidRPr="008A14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 </w:t>
      </w:r>
    </w:p>
    <w:p w:rsidR="00904350" w:rsidRPr="00AE2CEA" w:rsidRDefault="00904350" w:rsidP="009043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2CEA">
        <w:rPr>
          <w:rFonts w:ascii="Times New Roman" w:hAnsi="Times New Roman" w:cs="Times New Roman"/>
          <w:sz w:val="28"/>
          <w:szCs w:val="28"/>
          <w:lang w:val="uk-UA"/>
        </w:rPr>
        <w:t>продовжувати своєчасно якісно та в повному обсязі надавати соціальну послугу догляду вдома;</w:t>
      </w:r>
    </w:p>
    <w:p w:rsidR="005816B7" w:rsidRPr="00AE2CEA" w:rsidRDefault="005816B7" w:rsidP="009043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продовжувати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одиноких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та </w:t>
      </w:r>
      <w:proofErr w:type="spellStart"/>
      <w:proofErr w:type="gram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proofErr w:type="gram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обмеженими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фізичними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можливостями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їм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необхідної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16B7" w:rsidRPr="00AE2CEA" w:rsidRDefault="005816B7" w:rsidP="005816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2CEA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</w:t>
      </w:r>
      <w:proofErr w:type="spellStart"/>
      <w:r w:rsidRPr="00AE2CEA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AE2CEA">
        <w:rPr>
          <w:rFonts w:ascii="Times New Roman" w:hAnsi="Times New Roman" w:cs="Times New Roman"/>
          <w:sz w:val="28"/>
          <w:szCs w:val="28"/>
          <w:lang w:val="uk-UA"/>
        </w:rPr>
        <w:t xml:space="preserve"> - роз’яснювальну роботу</w:t>
      </w:r>
      <w:r w:rsidR="005B4200" w:rsidRPr="00AE2CEA">
        <w:rPr>
          <w:rFonts w:ascii="Times New Roman" w:hAnsi="Times New Roman" w:cs="Times New Roman"/>
          <w:sz w:val="28"/>
          <w:szCs w:val="28"/>
          <w:lang w:val="uk-UA"/>
        </w:rPr>
        <w:t xml:space="preserve"> серед громадян </w:t>
      </w:r>
      <w:proofErr w:type="spellStart"/>
      <w:r w:rsidR="005B4200" w:rsidRPr="00AE2CEA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5B4200" w:rsidRPr="00AE2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CEA">
        <w:rPr>
          <w:rFonts w:ascii="Times New Roman" w:hAnsi="Times New Roman" w:cs="Times New Roman"/>
          <w:sz w:val="28"/>
          <w:szCs w:val="28"/>
          <w:lang w:val="uk-UA"/>
        </w:rPr>
        <w:t>ТГ з питань роботи</w:t>
      </w:r>
      <w:r w:rsidR="005B4200" w:rsidRPr="00AE2CEA">
        <w:rPr>
          <w:rFonts w:ascii="Times New Roman" w:hAnsi="Times New Roman" w:cs="Times New Roman"/>
          <w:sz w:val="28"/>
          <w:szCs w:val="28"/>
          <w:lang w:val="uk-UA"/>
        </w:rPr>
        <w:t xml:space="preserve"> ЦНСП </w:t>
      </w:r>
      <w:r w:rsidRPr="00AE2CEA">
        <w:rPr>
          <w:rFonts w:ascii="Times New Roman" w:hAnsi="Times New Roman" w:cs="Times New Roman"/>
          <w:sz w:val="28"/>
          <w:szCs w:val="28"/>
          <w:lang w:val="uk-UA"/>
        </w:rPr>
        <w:t>з догляду вдома та послуг, що надаються центром;</w:t>
      </w:r>
    </w:p>
    <w:p w:rsidR="005816B7" w:rsidRPr="00AE2CEA" w:rsidRDefault="005816B7" w:rsidP="005816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2CEA">
        <w:rPr>
          <w:rFonts w:ascii="Times New Roman" w:hAnsi="Times New Roman" w:cs="Times New Roman"/>
          <w:sz w:val="28"/>
          <w:szCs w:val="28"/>
          <w:lang w:val="uk-UA"/>
        </w:rPr>
        <w:t>підтримувати в актуальному стані інформаційний стенд;</w:t>
      </w:r>
    </w:p>
    <w:p w:rsidR="005816B7" w:rsidRPr="00AE2CEA" w:rsidRDefault="005816B7" w:rsidP="005816B7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обробку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планів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proofErr w:type="gram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іальних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  та  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оформлення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E2C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proofErr w:type="spellEnd"/>
      <w:r w:rsidRPr="00AE2CE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04350" w:rsidRPr="00AE2CEA" w:rsidRDefault="00904350" w:rsidP="009043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2CEA">
        <w:rPr>
          <w:rFonts w:ascii="Times New Roman" w:hAnsi="Times New Roman" w:cs="Times New Roman"/>
          <w:sz w:val="28"/>
          <w:szCs w:val="28"/>
          <w:lang w:val="uk-UA"/>
        </w:rPr>
        <w:t>продовжувати дотримуватися вимог,</w:t>
      </w:r>
      <w:r w:rsidR="00AE2CEA" w:rsidRPr="00AE2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CEA">
        <w:rPr>
          <w:rFonts w:ascii="Times New Roman" w:hAnsi="Times New Roman" w:cs="Times New Roman"/>
          <w:sz w:val="28"/>
          <w:szCs w:val="28"/>
          <w:lang w:val="uk-UA"/>
        </w:rPr>
        <w:t>показників забезпечення якості,</w:t>
      </w:r>
      <w:r w:rsidR="00AE2CEA" w:rsidRPr="00AE2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CEA">
        <w:rPr>
          <w:rFonts w:ascii="Times New Roman" w:hAnsi="Times New Roman" w:cs="Times New Roman"/>
          <w:sz w:val="28"/>
          <w:szCs w:val="28"/>
          <w:lang w:val="uk-UA"/>
        </w:rPr>
        <w:t>строків,</w:t>
      </w:r>
      <w:r w:rsidR="00AE2CEA" w:rsidRPr="00AE2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CEA">
        <w:rPr>
          <w:rFonts w:ascii="Times New Roman" w:hAnsi="Times New Roman" w:cs="Times New Roman"/>
          <w:sz w:val="28"/>
          <w:szCs w:val="28"/>
          <w:lang w:val="uk-UA"/>
        </w:rPr>
        <w:t>принципів,</w:t>
      </w:r>
      <w:r w:rsidR="00AE2CEA" w:rsidRPr="00AE2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CEA">
        <w:rPr>
          <w:rFonts w:ascii="Times New Roman" w:hAnsi="Times New Roman" w:cs="Times New Roman"/>
          <w:sz w:val="28"/>
          <w:szCs w:val="28"/>
          <w:lang w:val="uk-UA"/>
        </w:rPr>
        <w:t>встановлених у Державному стандарті догляду вдома;</w:t>
      </w:r>
    </w:p>
    <w:p w:rsidR="005B4200" w:rsidRPr="0096622F" w:rsidRDefault="005B4200" w:rsidP="009043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продовжувати</w:t>
      </w:r>
      <w:proofErr w:type="spellEnd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своєчасно</w:t>
      </w:r>
      <w:proofErr w:type="spellEnd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результативно </w:t>
      </w:r>
      <w:proofErr w:type="spellStart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реагувати</w:t>
      </w:r>
      <w:proofErr w:type="spellEnd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</w:t>
      </w:r>
      <w:proofErr w:type="spellEnd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іального</w:t>
      </w:r>
      <w:proofErr w:type="spellEnd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Pr="0096622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E2CEA" w:rsidRPr="0096622F" w:rsidRDefault="00AE2CEA" w:rsidP="009043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66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22F">
        <w:rPr>
          <w:rFonts w:ascii="Times New Roman" w:hAnsi="Times New Roman" w:cs="Times New Roman"/>
          <w:sz w:val="28"/>
          <w:szCs w:val="28"/>
        </w:rPr>
        <w:t>ідвищувати</w:t>
      </w:r>
      <w:proofErr w:type="spellEnd"/>
      <w:r w:rsidRPr="0096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2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6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2F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96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2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6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2F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9662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622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6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2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6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2F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9662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4200" w:rsidRPr="0096622F" w:rsidRDefault="005B4200" w:rsidP="009043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6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межах фінансової можливості сприяти зміцненню матеріально-технічної бази ЦНСП в частині забезпечення соціальних робітників велосипедами, спецодягом тощо.</w:t>
      </w:r>
    </w:p>
    <w:p w:rsidR="00904350" w:rsidRPr="0096622F" w:rsidRDefault="00904350" w:rsidP="009043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4350" w:rsidRPr="00CB56DE" w:rsidRDefault="00904350" w:rsidP="00904350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CB56D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</w:t>
      </w:r>
      <w:r w:rsidR="005816B7" w:rsidRPr="00CB56DE">
        <w:rPr>
          <w:rFonts w:ascii="Times New Roman" w:hAnsi="Times New Roman" w:cs="Times New Roman"/>
          <w:sz w:val="28"/>
          <w:szCs w:val="28"/>
          <w:lang w:val="uk-UA"/>
        </w:rPr>
        <w:t>Польова Х.В.</w:t>
      </w:r>
    </w:p>
    <w:p w:rsidR="00904350" w:rsidRPr="00CB56DE" w:rsidRDefault="00904350" w:rsidP="00904350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CB56DE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            </w:t>
      </w:r>
      <w:r w:rsidRPr="00CB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proofErr w:type="spellStart"/>
      <w:r w:rsidRPr="00CB56DE">
        <w:rPr>
          <w:rFonts w:ascii="Times New Roman" w:hAnsi="Times New Roman" w:cs="Times New Roman"/>
          <w:sz w:val="28"/>
          <w:szCs w:val="28"/>
          <w:lang w:val="uk-UA"/>
        </w:rPr>
        <w:t>Медюх</w:t>
      </w:r>
      <w:proofErr w:type="spellEnd"/>
      <w:r w:rsidRPr="00CB56DE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904350" w:rsidRPr="00CB56DE" w:rsidRDefault="00904350" w:rsidP="00904350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CB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5816B7" w:rsidRPr="00CB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2F6C33">
        <w:rPr>
          <w:rFonts w:ascii="Times New Roman" w:hAnsi="Times New Roman" w:cs="Times New Roman"/>
          <w:sz w:val="28"/>
          <w:szCs w:val="28"/>
          <w:lang w:val="uk-UA"/>
        </w:rPr>
        <w:t>Ярусевич</w:t>
      </w:r>
      <w:proofErr w:type="spellEnd"/>
      <w:r w:rsidR="002F6C33"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904350" w:rsidRPr="00CB56DE" w:rsidRDefault="00904350" w:rsidP="00904350">
      <w:pPr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BE5F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CB56DE">
        <w:rPr>
          <w:rFonts w:ascii="Times New Roman" w:hAnsi="Times New Roman" w:cs="Times New Roman"/>
          <w:sz w:val="28"/>
          <w:szCs w:val="28"/>
          <w:lang w:val="uk-UA"/>
        </w:rPr>
        <w:t xml:space="preserve"> Кухар Н.П.</w:t>
      </w:r>
    </w:p>
    <w:p w:rsidR="00904350" w:rsidRPr="00852A17" w:rsidRDefault="00CB56DE" w:rsidP="00904350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A17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904350" w:rsidRP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852A17" w:rsidRP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04350" w:rsidRP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904350" w:rsidRP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2A17" w:rsidRP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Оксана </w:t>
      </w:r>
      <w:proofErr w:type="spellStart"/>
      <w:r w:rsidRPr="00852A17">
        <w:rPr>
          <w:rFonts w:ascii="Times New Roman" w:hAnsi="Times New Roman" w:cs="Times New Roman"/>
          <w:b/>
          <w:sz w:val="28"/>
          <w:szCs w:val="28"/>
          <w:lang w:val="uk-UA"/>
        </w:rPr>
        <w:t>Подвадцятник</w:t>
      </w:r>
      <w:proofErr w:type="spellEnd"/>
      <w:r w:rsidRPr="00852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43E1" w:rsidRPr="00CB56DE" w:rsidRDefault="00904350" w:rsidP="00CB56DE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B56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</w:t>
      </w:r>
    </w:p>
    <w:sectPr w:rsidR="009343E1" w:rsidRPr="00CB56DE" w:rsidSect="005C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52C"/>
    <w:multiLevelType w:val="hybridMultilevel"/>
    <w:tmpl w:val="DB68E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CAC"/>
    <w:multiLevelType w:val="hybridMultilevel"/>
    <w:tmpl w:val="7D522B30"/>
    <w:lvl w:ilvl="0" w:tplc="BEF42FF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EC11D4"/>
    <w:multiLevelType w:val="hybridMultilevel"/>
    <w:tmpl w:val="41DACB5E"/>
    <w:lvl w:ilvl="0" w:tplc="BEF42F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4784C"/>
    <w:multiLevelType w:val="hybridMultilevel"/>
    <w:tmpl w:val="7CF67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A642C"/>
    <w:multiLevelType w:val="hybridMultilevel"/>
    <w:tmpl w:val="60309536"/>
    <w:lvl w:ilvl="0" w:tplc="B0764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28D5"/>
    <w:rsid w:val="00036546"/>
    <w:rsid w:val="00186377"/>
    <w:rsid w:val="001E1501"/>
    <w:rsid w:val="00212F18"/>
    <w:rsid w:val="002F6C33"/>
    <w:rsid w:val="00356A06"/>
    <w:rsid w:val="003732DE"/>
    <w:rsid w:val="003A037E"/>
    <w:rsid w:val="003B458E"/>
    <w:rsid w:val="003B687D"/>
    <w:rsid w:val="00435AF3"/>
    <w:rsid w:val="004E09B1"/>
    <w:rsid w:val="00553EAF"/>
    <w:rsid w:val="005816B7"/>
    <w:rsid w:val="005B4200"/>
    <w:rsid w:val="005C0CB9"/>
    <w:rsid w:val="005E64EA"/>
    <w:rsid w:val="00625B33"/>
    <w:rsid w:val="00762918"/>
    <w:rsid w:val="00852A17"/>
    <w:rsid w:val="00861B50"/>
    <w:rsid w:val="008A14B8"/>
    <w:rsid w:val="008B2155"/>
    <w:rsid w:val="008C28D5"/>
    <w:rsid w:val="008D09BA"/>
    <w:rsid w:val="008E1A7E"/>
    <w:rsid w:val="00900B1C"/>
    <w:rsid w:val="00904350"/>
    <w:rsid w:val="009343E1"/>
    <w:rsid w:val="009508FE"/>
    <w:rsid w:val="0096622F"/>
    <w:rsid w:val="009C3DDE"/>
    <w:rsid w:val="00A000C7"/>
    <w:rsid w:val="00AD03C4"/>
    <w:rsid w:val="00AE2CEA"/>
    <w:rsid w:val="00B50FFB"/>
    <w:rsid w:val="00BD7719"/>
    <w:rsid w:val="00BE5F58"/>
    <w:rsid w:val="00C02984"/>
    <w:rsid w:val="00C402DC"/>
    <w:rsid w:val="00C5269C"/>
    <w:rsid w:val="00C56422"/>
    <w:rsid w:val="00CB56DE"/>
    <w:rsid w:val="00E6292C"/>
    <w:rsid w:val="00E761BB"/>
    <w:rsid w:val="00F9580E"/>
    <w:rsid w:val="00FA0D4C"/>
    <w:rsid w:val="00F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4189-1BA6-4903-B95C-9815FB14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8094</Words>
  <Characters>4614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2021-07-20T09:45:00Z</cp:lastPrinted>
  <dcterms:created xsi:type="dcterms:W3CDTF">2020-05-26T09:27:00Z</dcterms:created>
  <dcterms:modified xsi:type="dcterms:W3CDTF">2021-07-22T07:12:00Z</dcterms:modified>
</cp:coreProperties>
</file>